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lineRule="auto"/>
        <w:jc w:val="center"/>
        <w:rPr/>
      </w:pPr>
      <w:bookmarkStart w:colFirst="0" w:colLast="0" w:name="_7bxhz3y95dgd" w:id="0"/>
      <w:bookmarkEnd w:id="0"/>
      <w:r w:rsidDel="00000000" w:rsidR="00000000" w:rsidRPr="00000000">
        <w:rPr>
          <w:rtl w:val="0"/>
        </w:rPr>
        <w:t xml:space="preserve">SOC Analyst Level 2 (L2)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280" w:lineRule="auto"/>
        <w:rPr/>
      </w:pPr>
      <w:bookmarkStart w:colFirst="0" w:colLast="0" w:name="_s9aaej51bnva" w:id="1"/>
      <w:bookmarkEnd w:id="1"/>
      <w:r w:rsidDel="00000000" w:rsidR="00000000" w:rsidRPr="00000000">
        <w:rPr>
          <w:rtl w:val="0"/>
        </w:rPr>
        <w:t xml:space="preserve">Role 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SOC Analyst Level 2 (L2) is responsible for in-depth investigation of security incidents escalated from L1. This role focuses on understanding attacker behavior, determining scope and impact, and supporting containment and remediation actions.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Rule="auto"/>
        <w:rPr/>
      </w:pPr>
      <w:bookmarkStart w:colFirst="0" w:colLast="0" w:name="_q347tjnbw7uh" w:id="2"/>
      <w:bookmarkEnd w:id="2"/>
      <w:r w:rsidDel="00000000" w:rsidR="00000000" w:rsidRPr="00000000">
        <w:rPr>
          <w:rtl w:val="0"/>
        </w:rPr>
        <w:t xml:space="preserve">Key responsibilities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Investigate confirmed security incidents across endpoints, networks, and cloud environments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Correlate logs and telemetry from multiple sources to reconstruct attack timelines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Determine impact scope, affected systems, and potential data exposure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Enrich incidents with internal and external threat intelligence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Provide clear incident reports including root cause and recommendations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Support containment and remediation efforts with IT or engineering teams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Improve playbooks and detection logic based on investigation findings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before="280" w:lineRule="auto"/>
        <w:rPr/>
      </w:pPr>
      <w:bookmarkStart w:colFirst="0" w:colLast="0" w:name="_8b0s6e7lybfg" w:id="3"/>
      <w:bookmarkEnd w:id="3"/>
      <w:r w:rsidDel="00000000" w:rsidR="00000000" w:rsidRPr="00000000">
        <w:rPr>
          <w:rtl w:val="0"/>
        </w:rPr>
        <w:t xml:space="preserve">Required skills and knowledge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Strong understanding of attacker techniques and common intrusion patterns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Experience with log correlation and incident analysis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Familiarity with threat intelligence concepts and frameworks such as MITRE ATT&amp;CK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Ability to analyze endpoint, network, and authentication activity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Strong analytical thinking and technical writing skills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before="280" w:lineRule="auto"/>
        <w:rPr/>
      </w:pPr>
      <w:bookmarkStart w:colFirst="0" w:colLast="0" w:name="_w1evg1ozirka" w:id="4"/>
      <w:bookmarkEnd w:id="4"/>
      <w:r w:rsidDel="00000000" w:rsidR="00000000" w:rsidRPr="00000000">
        <w:rPr>
          <w:rtl w:val="0"/>
        </w:rPr>
        <w:t xml:space="preserve">Experience level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Mid-level SOC or incident response role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Typically 2–4 years of hands-on SOC or security operations experience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before="280" w:lineRule="auto"/>
        <w:rPr/>
      </w:pPr>
      <w:bookmarkStart w:colFirst="0" w:colLast="0" w:name="_duyto51kdbnf" w:id="5"/>
      <w:bookmarkEnd w:id="5"/>
      <w:r w:rsidDel="00000000" w:rsidR="00000000" w:rsidRPr="00000000">
        <w:rPr>
          <w:rtl w:val="0"/>
        </w:rPr>
        <w:t xml:space="preserve">Success in this role looks like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Accurate reconstruction of attacker activity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Clear identification of root cause and blast radius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Actionable remediation and prevention recommendations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both"/>
      <w:rPr/>
    </w:pPr>
    <w:r w:rsidDel="00000000" w:rsidR="00000000" w:rsidRPr="00000000">
      <w:rPr>
        <w:color w:val="666666"/>
        <w:sz w:val="20"/>
        <w:szCs w:val="20"/>
        <w:rtl w:val="0"/>
      </w:rPr>
      <w:t xml:space="preserve">These role descriptions are provided for general reference only. They are examples intended to support understanding and discussion, and should be adapted to each organization’s specific context and needs.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